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1CC86" w14:textId="77777777" w:rsidR="002269FC" w:rsidRPr="004B3300" w:rsidRDefault="00E635AF" w:rsidP="004B330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B3300">
        <w:rPr>
          <w:rFonts w:ascii="Times New Roman" w:hAnsi="Times New Roman" w:cs="Times New Roman"/>
          <w:sz w:val="24"/>
          <w:szCs w:val="24"/>
          <w:lang w:val="en-US"/>
        </w:rPr>
        <w:t>PONDA EDUCATION SOCIETY’S</w:t>
      </w:r>
    </w:p>
    <w:p w14:paraId="39B01B4E" w14:textId="77777777" w:rsidR="00E635AF" w:rsidRPr="004B3300" w:rsidRDefault="00E635AF" w:rsidP="004B330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B3300">
        <w:rPr>
          <w:rFonts w:ascii="Times New Roman" w:hAnsi="Times New Roman" w:cs="Times New Roman"/>
          <w:sz w:val="24"/>
          <w:szCs w:val="24"/>
          <w:lang w:val="en-US"/>
        </w:rPr>
        <w:t>RAJARAM AND TARABAI BANDEKAR COLLEGE OF PHARMACY</w:t>
      </w:r>
    </w:p>
    <w:p w14:paraId="34144505" w14:textId="77777777" w:rsidR="00E635AF" w:rsidRPr="004B3300" w:rsidRDefault="00E635AF" w:rsidP="004B330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B3300">
        <w:rPr>
          <w:rFonts w:ascii="Times New Roman" w:hAnsi="Times New Roman" w:cs="Times New Roman"/>
          <w:sz w:val="24"/>
          <w:szCs w:val="24"/>
          <w:lang w:val="en-US"/>
        </w:rPr>
        <w:t>Farmagudi</w:t>
      </w:r>
      <w:proofErr w:type="spellEnd"/>
      <w:r w:rsidRPr="004B3300">
        <w:rPr>
          <w:rFonts w:ascii="Times New Roman" w:hAnsi="Times New Roman" w:cs="Times New Roman"/>
          <w:sz w:val="24"/>
          <w:szCs w:val="24"/>
          <w:lang w:val="en-US"/>
        </w:rPr>
        <w:t>, Ponda, Goa 403401</w:t>
      </w:r>
    </w:p>
    <w:p w14:paraId="08A8A7D0" w14:textId="77777777" w:rsidR="00E635AF" w:rsidRPr="004B3300" w:rsidRDefault="00E635AF" w:rsidP="00E635A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93A859E" w14:textId="7EB1FCE3" w:rsidR="00E635AF" w:rsidRPr="004B3300" w:rsidRDefault="006E36EA" w:rsidP="00E635A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WALK-IN</w:t>
      </w:r>
      <w:r w:rsidR="00E635AF" w:rsidRPr="004B33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INTERVIEW</w:t>
      </w:r>
    </w:p>
    <w:p w14:paraId="6524DAEF" w14:textId="4A12E5D1" w:rsidR="00E635AF" w:rsidRPr="004B3300" w:rsidRDefault="00E635AF" w:rsidP="004B330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Eligible Candidates are invited along with full biodata, original and attested copies of their statement of marks from SSC onwards </w:t>
      </w:r>
      <w:r w:rsidR="00C901B1">
        <w:rPr>
          <w:rFonts w:ascii="Times New Roman" w:hAnsi="Times New Roman" w:cs="Times New Roman"/>
          <w:sz w:val="24"/>
          <w:szCs w:val="24"/>
          <w:lang w:val="en-US"/>
        </w:rPr>
        <w:t xml:space="preserve">in prescribed format </w:t>
      </w:r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Pr="004B3300">
        <w:rPr>
          <w:rFonts w:ascii="Times New Roman" w:hAnsi="Times New Roman" w:cs="Times New Roman"/>
          <w:b/>
          <w:sz w:val="24"/>
          <w:szCs w:val="24"/>
          <w:lang w:val="en-US"/>
        </w:rPr>
        <w:t>Walk-In-Interview</w:t>
      </w:r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r w:rsidR="004B3300" w:rsidRPr="004B3300">
        <w:rPr>
          <w:rFonts w:ascii="Times New Roman" w:hAnsi="Times New Roman" w:cs="Times New Roman"/>
          <w:b/>
          <w:sz w:val="24"/>
          <w:szCs w:val="24"/>
          <w:lang w:val="en-US"/>
        </w:rPr>
        <w:t>29</w:t>
      </w:r>
      <w:r w:rsidR="004B3300" w:rsidRPr="004B3300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="004B3300" w:rsidRPr="004B33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B33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June </w:t>
      </w:r>
      <w:r w:rsidR="004B3300" w:rsidRPr="004B3300">
        <w:rPr>
          <w:rFonts w:ascii="Times New Roman" w:hAnsi="Times New Roman" w:cs="Times New Roman"/>
          <w:b/>
          <w:sz w:val="24"/>
          <w:szCs w:val="24"/>
          <w:lang w:val="en-US"/>
        </w:rPr>
        <w:t>2026</w:t>
      </w:r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 at </w:t>
      </w:r>
      <w:r w:rsidRPr="004B3300">
        <w:rPr>
          <w:rFonts w:ascii="Times New Roman" w:hAnsi="Times New Roman" w:cs="Times New Roman"/>
          <w:b/>
          <w:sz w:val="24"/>
          <w:szCs w:val="24"/>
          <w:lang w:val="en-US"/>
        </w:rPr>
        <w:t>10.00 a.m.</w:t>
      </w:r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 at PES’s Rajaram &amp; </w:t>
      </w:r>
      <w:proofErr w:type="spellStart"/>
      <w:r w:rsidRPr="004B3300">
        <w:rPr>
          <w:rFonts w:ascii="Times New Roman" w:hAnsi="Times New Roman" w:cs="Times New Roman"/>
          <w:sz w:val="24"/>
          <w:szCs w:val="24"/>
          <w:lang w:val="en-US"/>
        </w:rPr>
        <w:t>Tarabai</w:t>
      </w:r>
      <w:proofErr w:type="spellEnd"/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 Bandekar College of Pharmacy, </w:t>
      </w:r>
      <w:proofErr w:type="spellStart"/>
      <w:r w:rsidRPr="004B3300">
        <w:rPr>
          <w:rFonts w:ascii="Times New Roman" w:hAnsi="Times New Roman" w:cs="Times New Roman"/>
          <w:sz w:val="24"/>
          <w:szCs w:val="24"/>
          <w:lang w:val="en-US"/>
        </w:rPr>
        <w:t>Farmagudi</w:t>
      </w:r>
      <w:proofErr w:type="spellEnd"/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, Ponda Goa 403401 for the following posts on </w:t>
      </w:r>
      <w:r w:rsidRPr="004B33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contract </w:t>
      </w:r>
      <w:proofErr w:type="spellStart"/>
      <w:r w:rsidRPr="004B3300">
        <w:rPr>
          <w:rFonts w:ascii="Times New Roman" w:hAnsi="Times New Roman" w:cs="Times New Roman"/>
          <w:b/>
          <w:sz w:val="24"/>
          <w:szCs w:val="24"/>
          <w:lang w:val="en-US"/>
        </w:rPr>
        <w:t>basis.</w:t>
      </w:r>
      <w:r w:rsidR="006E36EA" w:rsidRPr="006E36EA">
        <w:rPr>
          <w:rFonts w:ascii="Times New Roman" w:hAnsi="Times New Roman" w:cs="Times New Roman"/>
          <w:b/>
          <w:sz w:val="24"/>
          <w:szCs w:val="24"/>
          <w:lang w:val="en-US"/>
        </w:rPr>
        <w:t>Walk</w:t>
      </w:r>
      <w:proofErr w:type="spellEnd"/>
      <w:r w:rsidR="006E36EA" w:rsidRPr="006E36EA">
        <w:rPr>
          <w:rFonts w:ascii="Times New Roman" w:hAnsi="Times New Roman" w:cs="Times New Roman"/>
          <w:b/>
          <w:sz w:val="24"/>
          <w:szCs w:val="24"/>
          <w:lang w:val="en-US"/>
        </w:rPr>
        <w:t>-In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2"/>
        <w:gridCol w:w="2700"/>
        <w:gridCol w:w="3060"/>
        <w:gridCol w:w="1620"/>
      </w:tblGrid>
      <w:tr w:rsidR="00E635AF" w:rsidRPr="004B3300" w14:paraId="341C5A1C" w14:textId="77777777" w:rsidTr="004B3300">
        <w:trPr>
          <w:jc w:val="center"/>
        </w:trPr>
        <w:tc>
          <w:tcPr>
            <w:tcW w:w="1022" w:type="dxa"/>
          </w:tcPr>
          <w:p w14:paraId="51EFE92D" w14:textId="77777777" w:rsidR="00E635AF" w:rsidRPr="004B3300" w:rsidRDefault="00E635AF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2700" w:type="dxa"/>
          </w:tcPr>
          <w:p w14:paraId="7BD141D4" w14:textId="77777777" w:rsidR="00E635AF" w:rsidRPr="004B3300" w:rsidRDefault="00E635AF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</w:t>
            </w:r>
          </w:p>
        </w:tc>
        <w:tc>
          <w:tcPr>
            <w:tcW w:w="3060" w:type="dxa"/>
          </w:tcPr>
          <w:p w14:paraId="25D76418" w14:textId="77777777" w:rsidR="00E635AF" w:rsidRPr="004B3300" w:rsidRDefault="00E635AF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1620" w:type="dxa"/>
          </w:tcPr>
          <w:p w14:paraId="5327ACC8" w14:textId="77777777" w:rsidR="00E635AF" w:rsidRPr="004B3300" w:rsidRDefault="00E635AF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No. of Posts</w:t>
            </w:r>
          </w:p>
        </w:tc>
      </w:tr>
      <w:tr w:rsidR="00E635AF" w:rsidRPr="004B3300" w14:paraId="547546F2" w14:textId="77777777" w:rsidTr="004B3300">
        <w:trPr>
          <w:jc w:val="center"/>
        </w:trPr>
        <w:tc>
          <w:tcPr>
            <w:tcW w:w="1022" w:type="dxa"/>
          </w:tcPr>
          <w:p w14:paraId="3EB9BBC3" w14:textId="77777777" w:rsidR="00E635AF" w:rsidRPr="004B3300" w:rsidRDefault="00E635AF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0" w:type="dxa"/>
          </w:tcPr>
          <w:p w14:paraId="76650EA3" w14:textId="77777777" w:rsidR="00E635AF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Assistant Professor</w:t>
            </w:r>
          </w:p>
        </w:tc>
        <w:tc>
          <w:tcPr>
            <w:tcW w:w="3060" w:type="dxa"/>
          </w:tcPr>
          <w:p w14:paraId="1DEF8B83" w14:textId="77777777" w:rsidR="00E635AF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Pharmaceutics</w:t>
            </w:r>
          </w:p>
        </w:tc>
        <w:tc>
          <w:tcPr>
            <w:tcW w:w="1620" w:type="dxa"/>
          </w:tcPr>
          <w:p w14:paraId="09C7E3A8" w14:textId="77777777" w:rsidR="00E635AF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</w:tr>
      <w:tr w:rsidR="00CE15F3" w:rsidRPr="004B3300" w14:paraId="3655AE09" w14:textId="77777777" w:rsidTr="004B3300">
        <w:trPr>
          <w:jc w:val="center"/>
        </w:trPr>
        <w:tc>
          <w:tcPr>
            <w:tcW w:w="1022" w:type="dxa"/>
          </w:tcPr>
          <w:p w14:paraId="322FA47B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00" w:type="dxa"/>
          </w:tcPr>
          <w:p w14:paraId="68C5D21B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Assistant Professor</w:t>
            </w:r>
          </w:p>
        </w:tc>
        <w:tc>
          <w:tcPr>
            <w:tcW w:w="3060" w:type="dxa"/>
          </w:tcPr>
          <w:p w14:paraId="081A4455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Pharmaceutical Chemistry</w:t>
            </w:r>
          </w:p>
        </w:tc>
        <w:tc>
          <w:tcPr>
            <w:tcW w:w="1620" w:type="dxa"/>
          </w:tcPr>
          <w:p w14:paraId="72BC2148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</w:tr>
      <w:tr w:rsidR="00CE15F3" w:rsidRPr="004B3300" w14:paraId="7551962A" w14:textId="77777777" w:rsidTr="004B3300">
        <w:trPr>
          <w:jc w:val="center"/>
        </w:trPr>
        <w:tc>
          <w:tcPr>
            <w:tcW w:w="1022" w:type="dxa"/>
          </w:tcPr>
          <w:p w14:paraId="100251E2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700" w:type="dxa"/>
          </w:tcPr>
          <w:p w14:paraId="440C10EF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Assistant Professor</w:t>
            </w:r>
          </w:p>
        </w:tc>
        <w:tc>
          <w:tcPr>
            <w:tcW w:w="3060" w:type="dxa"/>
          </w:tcPr>
          <w:p w14:paraId="1DF285C1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Pharmacology</w:t>
            </w:r>
          </w:p>
        </w:tc>
        <w:tc>
          <w:tcPr>
            <w:tcW w:w="1620" w:type="dxa"/>
          </w:tcPr>
          <w:p w14:paraId="7C020A49" w14:textId="77777777" w:rsidR="00CE15F3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</w:tr>
      <w:tr w:rsidR="00E635AF" w:rsidRPr="004B3300" w14:paraId="20ABD39F" w14:textId="77777777" w:rsidTr="004B3300">
        <w:trPr>
          <w:jc w:val="center"/>
        </w:trPr>
        <w:tc>
          <w:tcPr>
            <w:tcW w:w="1022" w:type="dxa"/>
          </w:tcPr>
          <w:p w14:paraId="55FACF01" w14:textId="77777777" w:rsidR="00E635AF" w:rsidRPr="004B3300" w:rsidRDefault="00E635AF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700" w:type="dxa"/>
          </w:tcPr>
          <w:p w14:paraId="11E43C0C" w14:textId="77777777" w:rsidR="00E635AF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Laboratory Technicians</w:t>
            </w:r>
          </w:p>
        </w:tc>
        <w:tc>
          <w:tcPr>
            <w:tcW w:w="3060" w:type="dxa"/>
          </w:tcPr>
          <w:p w14:paraId="7BE0544C" w14:textId="77777777" w:rsidR="00E635AF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620" w:type="dxa"/>
          </w:tcPr>
          <w:p w14:paraId="680EF3CC" w14:textId="77777777" w:rsidR="00E635AF" w:rsidRPr="004B3300" w:rsidRDefault="00CE15F3" w:rsidP="004B33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3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03</w:t>
            </w:r>
          </w:p>
        </w:tc>
      </w:tr>
    </w:tbl>
    <w:p w14:paraId="7AE22D8F" w14:textId="77777777" w:rsidR="00E635AF" w:rsidRDefault="00CE15F3" w:rsidP="004B330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B3300">
        <w:rPr>
          <w:rFonts w:ascii="Times New Roman" w:hAnsi="Times New Roman" w:cs="Times New Roman"/>
          <w:sz w:val="24"/>
          <w:szCs w:val="24"/>
          <w:lang w:val="en-US"/>
        </w:rPr>
        <w:t xml:space="preserve">Qualifications for the posts of Assistant Professor are as per Goa University Statute SC-16 and guidelines of PCI. Minimum qualification for Laboratory Technician is </w:t>
      </w:r>
      <w:proofErr w:type="spellStart"/>
      <w:r w:rsidRPr="004B3300">
        <w:rPr>
          <w:rFonts w:ascii="Times New Roman" w:hAnsi="Times New Roman" w:cs="Times New Roman"/>
          <w:sz w:val="24"/>
          <w:szCs w:val="24"/>
          <w:lang w:val="en-US"/>
        </w:rPr>
        <w:t>D.Pharm</w:t>
      </w:r>
      <w:proofErr w:type="spellEnd"/>
      <w:r w:rsidRPr="004B3300">
        <w:rPr>
          <w:rFonts w:ascii="Times New Roman" w:hAnsi="Times New Roman" w:cs="Times New Roman"/>
          <w:sz w:val="24"/>
          <w:szCs w:val="24"/>
          <w:lang w:val="en-US"/>
        </w:rPr>
        <w:t>. Candidates should have 15 years Residence in Goa (Domicile) and knowledge of Konkani is essential. Salary as per Ponda Education Society norms.</w:t>
      </w:r>
    </w:p>
    <w:p w14:paraId="51FACCFF" w14:textId="0B660E48" w:rsidR="00C901B1" w:rsidRPr="004B3300" w:rsidRDefault="00C901B1" w:rsidP="004B330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D972AD4" w14:textId="77777777" w:rsidR="00CE15F3" w:rsidRPr="004B3300" w:rsidRDefault="00CE15F3" w:rsidP="004B330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B52D8D6" w14:textId="77777777" w:rsidR="00CE15F3" w:rsidRPr="004B3300" w:rsidRDefault="00CE15F3" w:rsidP="004B3300">
      <w:pPr>
        <w:spacing w:after="0"/>
        <w:ind w:left="648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B3300">
        <w:rPr>
          <w:rFonts w:ascii="Times New Roman" w:hAnsi="Times New Roman" w:cs="Times New Roman"/>
          <w:sz w:val="24"/>
          <w:szCs w:val="24"/>
          <w:lang w:val="en-US"/>
        </w:rPr>
        <w:t>S/d</w:t>
      </w:r>
    </w:p>
    <w:p w14:paraId="44557112" w14:textId="77777777" w:rsidR="00CE15F3" w:rsidRPr="004B3300" w:rsidRDefault="00CE15F3" w:rsidP="004B3300">
      <w:pPr>
        <w:spacing w:after="0"/>
        <w:ind w:left="648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B3300">
        <w:rPr>
          <w:rFonts w:ascii="Times New Roman" w:hAnsi="Times New Roman" w:cs="Times New Roman"/>
          <w:sz w:val="24"/>
          <w:szCs w:val="24"/>
          <w:lang w:val="en-US"/>
        </w:rPr>
        <w:t>Secretary</w:t>
      </w:r>
    </w:p>
    <w:p w14:paraId="1CDF8586" w14:textId="77777777" w:rsidR="00CE15F3" w:rsidRPr="004B3300" w:rsidRDefault="00CE15F3" w:rsidP="004B3300">
      <w:pPr>
        <w:spacing w:after="0"/>
        <w:ind w:left="6480"/>
        <w:jc w:val="center"/>
        <w:rPr>
          <w:sz w:val="24"/>
          <w:szCs w:val="24"/>
          <w:lang w:val="en-US"/>
        </w:rPr>
      </w:pPr>
      <w:r w:rsidRPr="004B3300">
        <w:rPr>
          <w:rFonts w:ascii="Times New Roman" w:hAnsi="Times New Roman" w:cs="Times New Roman"/>
          <w:sz w:val="24"/>
          <w:szCs w:val="24"/>
          <w:lang w:val="en-US"/>
        </w:rPr>
        <w:t>Ponda Education Societ</w:t>
      </w:r>
      <w:r w:rsidRPr="004B3300">
        <w:rPr>
          <w:sz w:val="24"/>
          <w:szCs w:val="24"/>
          <w:lang w:val="en-US"/>
        </w:rPr>
        <w:t>y</w:t>
      </w:r>
    </w:p>
    <w:sectPr w:rsidR="00CE15F3" w:rsidRPr="004B33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990"/>
    <w:rsid w:val="000C7FE9"/>
    <w:rsid w:val="001E3990"/>
    <w:rsid w:val="002269FC"/>
    <w:rsid w:val="004B3300"/>
    <w:rsid w:val="006B1570"/>
    <w:rsid w:val="006E36EA"/>
    <w:rsid w:val="00A9353F"/>
    <w:rsid w:val="00AE04B9"/>
    <w:rsid w:val="00C901B1"/>
    <w:rsid w:val="00CE15F3"/>
    <w:rsid w:val="00E635AF"/>
    <w:rsid w:val="00F7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79D1B"/>
  <w15:chartTrackingRefBased/>
  <w15:docId w15:val="{1B90FF3F-F27F-4A1B-AF64-A8347D6FE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3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33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3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PES PHARMACY</dc:creator>
  <cp:keywords/>
  <dc:description/>
  <cp:lastModifiedBy>Prachita Gauns Dessai</cp:lastModifiedBy>
  <cp:revision>3</cp:revision>
  <cp:lastPrinted>2026-06-25T05:09:00Z</cp:lastPrinted>
  <dcterms:created xsi:type="dcterms:W3CDTF">2026-06-26T04:44:00Z</dcterms:created>
  <dcterms:modified xsi:type="dcterms:W3CDTF">2026-06-26T04:48:00Z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1f3e45a4-88e3-433e-b30c-a14515fcb0eb</vt:lpwstr>
  </property>
</Properties>
</file>